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15F68DD1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67022D13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49AD5A70" w:rsidR="0034256C" w:rsidRPr="00471711" w:rsidRDefault="000F7EAE" w:rsidP="009E203A">
      <w:pPr>
        <w:spacing w:after="0"/>
        <w:jc w:val="both"/>
        <w:rPr>
          <w:rFonts w:eastAsia="Times New Roman" w:cstheme="minorHAnsi"/>
          <w:b/>
          <w:color w:val="000000" w:themeColor="text1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 </w:t>
      </w:r>
      <w:r w:rsidR="006172B8" w:rsidRPr="00471711">
        <w:rPr>
          <w:rFonts w:cstheme="minorHAnsi"/>
          <w:b/>
          <w:color w:val="000000" w:themeColor="text1"/>
        </w:rPr>
        <w:t>2.2.1. ULAGANJA U POKRETANJE, POBOLJŠANJE ILI PROŠIRENJE LOKALNIH TEMELJNIH USLUGA ZA RURALNO STANOVNIŠTVO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4AD064C8" w:rsidR="009E203A" w:rsidRPr="00471711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</w:t>
            </w:r>
            <w:r w:rsidRPr="0047171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(r. br. </w:t>
            </w:r>
            <w:r w:rsidR="0004448D" w:rsidRPr="00471711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1-18)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33EA2ECE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3BDE" w14:textId="77777777" w:rsidR="00AF0BD7" w:rsidRDefault="00AF0BD7" w:rsidP="00BD65B3">
      <w:pPr>
        <w:spacing w:after="0" w:line="240" w:lineRule="auto"/>
      </w:pPr>
      <w:r>
        <w:separator/>
      </w:r>
    </w:p>
  </w:endnote>
  <w:endnote w:type="continuationSeparator" w:id="0">
    <w:p w14:paraId="180B9787" w14:textId="77777777" w:rsidR="00AF0BD7" w:rsidRDefault="00AF0BD7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0827" w14:textId="77777777" w:rsidR="00AF0BD7" w:rsidRDefault="00AF0BD7" w:rsidP="00BD65B3">
      <w:pPr>
        <w:spacing w:after="0" w:line="240" w:lineRule="auto"/>
      </w:pPr>
      <w:r>
        <w:separator/>
      </w:r>
    </w:p>
  </w:footnote>
  <w:footnote w:type="continuationSeparator" w:id="0">
    <w:p w14:paraId="27C872EA" w14:textId="77777777" w:rsidR="00AF0BD7" w:rsidRDefault="00AF0BD7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448D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C12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779C5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711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07A1"/>
    <w:rsid w:val="00611C4C"/>
    <w:rsid w:val="00611DF7"/>
    <w:rsid w:val="006137C9"/>
    <w:rsid w:val="00613C0C"/>
    <w:rsid w:val="00614F86"/>
    <w:rsid w:val="006172B8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2D1A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2D2C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0BD7"/>
    <w:rsid w:val="00AF5791"/>
    <w:rsid w:val="00AF5CBE"/>
    <w:rsid w:val="00AF5D0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113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4FBD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27E6B-1C37-44C0-B62E-0A1F1573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LAG-2</cp:lastModifiedBy>
  <cp:revision>2</cp:revision>
  <cp:lastPrinted>2019-05-16T06:50:00Z</cp:lastPrinted>
  <dcterms:created xsi:type="dcterms:W3CDTF">2020-05-27T09:24:00Z</dcterms:created>
  <dcterms:modified xsi:type="dcterms:W3CDTF">2020-05-27T09:24:00Z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