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4DDF2" w14:textId="7F978BEE" w:rsidR="00E261CB" w:rsidRPr="00FF0976" w:rsidRDefault="00E261CB" w:rsidP="00F6457B">
      <w:pPr>
        <w:tabs>
          <w:tab w:val="left" w:pos="1500"/>
        </w:tabs>
        <w:spacing w:before="100" w:beforeAutospacing="1" w:after="225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PRILOG II</w:t>
      </w:r>
      <w:r w:rsidR="00907FFE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I</w:t>
      </w:r>
      <w:r w:rsidRPr="00FF0976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>.</w:t>
      </w:r>
      <w:r w:rsidR="00F6457B">
        <w:rPr>
          <w:rFonts w:asciiTheme="minorHAnsi" w:eastAsia="Times New Roman" w:hAnsiTheme="minorHAnsi" w:cs="Helvetica"/>
          <w:b/>
          <w:bCs/>
          <w:color w:val="000000"/>
          <w:lang w:val="hr-HR" w:eastAsia="hr-HR"/>
        </w:rPr>
        <w:tab/>
      </w:r>
      <w:bookmarkStart w:id="0" w:name="_GoBack"/>
      <w:bookmarkEnd w:id="0"/>
    </w:p>
    <w:p w14:paraId="6B0337D8" w14:textId="77777777" w:rsidR="00E261CB" w:rsidRPr="00FF0976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7782"/>
      </w:tblGrid>
      <w:tr w:rsidR="00E261CB" w:rsidRPr="00FF0976" w14:paraId="41FBE68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825C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2CC7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bCs/>
                <w:color w:val="666666"/>
                <w:lang w:val="hr-HR" w:eastAsia="hr-HR"/>
              </w:rPr>
              <w:t>Opis proizvoda</w:t>
            </w:r>
          </w:p>
        </w:tc>
      </w:tr>
      <w:tr w:rsidR="00E261CB" w:rsidRPr="00FF0976" w14:paraId="1B7850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C714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5CA02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Žive životinje</w:t>
            </w:r>
          </w:p>
        </w:tc>
      </w:tr>
      <w:tr w:rsidR="00E261CB" w:rsidRPr="00FF0976" w14:paraId="36BC27B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BC079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7CFB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Meso i jestivi klaonički proizvodi</w:t>
            </w:r>
          </w:p>
        </w:tc>
      </w:tr>
      <w:tr w:rsidR="00E261CB" w:rsidRPr="00FF0976" w14:paraId="65AFF02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4D615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9B2A3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Ribe i rakovi, mekušci</w:t>
            </w:r>
          </w:p>
        </w:tc>
      </w:tr>
      <w:tr w:rsidR="00E261CB" w:rsidRPr="00FF0976" w14:paraId="08D883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9BDB8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41DD6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Mlijeko i drugi mliječni proizvodi; jaja peradi i ptičja jaja; prirodni med</w:t>
            </w:r>
          </w:p>
        </w:tc>
      </w:tr>
      <w:tr w:rsidR="00E261CB" w:rsidRPr="00FF0976" w14:paraId="09A1239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37BF5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B49AB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8328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F5D7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10FFC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E261CB" w:rsidRPr="00FF0976" w14:paraId="57C050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293A7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B5CE8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E261CB" w:rsidRPr="00FF0976" w14:paraId="5A256F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CFDCD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57AA1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E261CB" w:rsidRPr="00FF0976" w14:paraId="4989995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2BBE3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DAE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povrće, neko korijenje i gomolji</w:t>
            </w:r>
          </w:p>
        </w:tc>
      </w:tr>
      <w:tr w:rsidR="00E261CB" w:rsidRPr="00FF0976" w14:paraId="6600D34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ECD51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5880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Jestivo voće i orašasti plodovi; kore agruma, dinja i lubenica</w:t>
            </w:r>
          </w:p>
        </w:tc>
      </w:tr>
      <w:tr w:rsidR="00E261CB" w:rsidRPr="00FF0976" w14:paraId="1F051B3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B731D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003B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Kava, čaj, začini, isključujući mate čaj (tarifni br 09.03)</w:t>
            </w:r>
          </w:p>
        </w:tc>
      </w:tr>
      <w:tr w:rsidR="00E261CB" w:rsidRPr="00FF0976" w14:paraId="1C3FE1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F22B4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27421C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Žitarice</w:t>
            </w:r>
          </w:p>
        </w:tc>
      </w:tr>
      <w:tr w:rsidR="00E261CB" w:rsidRPr="00FF0976" w14:paraId="21A7BDE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C7270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312D6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mlinske industrije; slad; škrob; inulin; gluten</w:t>
            </w:r>
          </w:p>
        </w:tc>
      </w:tr>
      <w:tr w:rsidR="00E261CB" w:rsidRPr="00FF0976" w14:paraId="0A9C91B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2D3FE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A4E5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E261CB" w:rsidRPr="00FF0976" w14:paraId="763A79A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8EC3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F8149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317A5A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5B1B7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8BB6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Pektin</w:t>
            </w:r>
          </w:p>
        </w:tc>
      </w:tr>
      <w:tr w:rsidR="00E261CB" w:rsidRPr="00FF0976" w14:paraId="15F3D0B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E3331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2AD32A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C7A2CA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9BE4B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A2E6B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Prerađena svinjska mast (uključujući salo) i mast peradi</w:t>
            </w:r>
          </w:p>
        </w:tc>
      </w:tr>
      <w:tr w:rsidR="00E261CB" w:rsidRPr="00FF0976" w14:paraId="2A7CB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1026F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B478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Neprerađene masti od goveda, ovaca ili koza, te loj proizveden iz ovih masti</w:t>
            </w:r>
          </w:p>
        </w:tc>
      </w:tr>
      <w:tr w:rsidR="00E261CB" w:rsidRPr="00FF0976" w14:paraId="460731B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7DED9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102FD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E261CB" w:rsidRPr="00FF0976" w14:paraId="0B08122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B8D61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3B8FC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riba i morskih sisavaca, rafinirani ili nerafinirani</w:t>
            </w:r>
          </w:p>
        </w:tc>
      </w:tr>
      <w:tr w:rsidR="00E261CB" w:rsidRPr="00FF0976" w14:paraId="0940CE8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AD068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86B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E261CB" w:rsidRPr="00FF0976" w14:paraId="36F35FA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3F46D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8E6CDF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Masti i ulja životinjskog ili biljnog podrijetla, hidrogenirani, rafinirani ili nerafinirani, ali dalje nepripremljeni</w:t>
            </w:r>
          </w:p>
        </w:tc>
      </w:tr>
      <w:tr w:rsidR="00E261CB" w:rsidRPr="00FF0976" w14:paraId="5C38460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A9962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F26C7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Margarin, imitacija sala i druge jestive masti</w:t>
            </w:r>
          </w:p>
        </w:tc>
      </w:tr>
      <w:tr w:rsidR="00E261CB" w:rsidRPr="00FF0976" w14:paraId="0EA539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E3863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A08F4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E261CB" w:rsidRPr="00FF0976" w14:paraId="445528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38FA83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357EF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Prerađevine od mesa, riba, rakova, mekušaca</w:t>
            </w:r>
          </w:p>
        </w:tc>
      </w:tr>
      <w:tr w:rsidR="00E261CB" w:rsidRPr="00FF0976" w14:paraId="5CF985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AC3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05361B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5F6342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9564F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4F4AD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Šećer od šećerne repe i šećerne trske, krut</w:t>
            </w:r>
          </w:p>
        </w:tc>
      </w:tr>
      <w:tr w:rsidR="00E261CB" w:rsidRPr="00FF0976" w14:paraId="0FE9083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AA7A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3ED7C9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E261CB" w:rsidRPr="00FF0976" w14:paraId="6C5DEF9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EE24A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00738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Melase, obezbojena ili ne </w:t>
            </w:r>
          </w:p>
        </w:tc>
      </w:tr>
      <w:tr w:rsidR="00E261CB" w:rsidRPr="00FF0976" w14:paraId="3C12C0F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BE62DA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E339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E261CB" w:rsidRPr="00FF0976" w14:paraId="5F82087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8081E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03E556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43AFB4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8B3FD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1D75B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Kakao u zrnu, cijeli ili lomljeni, sirovi ili prženi</w:t>
            </w:r>
          </w:p>
        </w:tc>
      </w:tr>
      <w:tr w:rsidR="00E261CB" w:rsidRPr="00FF0976" w14:paraId="71123B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C6930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280C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Ljuske, kore, opne i otpaci od kakaa</w:t>
            </w:r>
          </w:p>
        </w:tc>
      </w:tr>
      <w:tr w:rsidR="00E261CB" w:rsidRPr="00FF0976" w14:paraId="0AD8A6B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80057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5F94B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Proizvodi od povrća, voća ili ostalih dijelova biljaka</w:t>
            </w:r>
          </w:p>
        </w:tc>
      </w:tr>
      <w:tr w:rsidR="00E261CB" w:rsidRPr="00FF0976" w14:paraId="56E421B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81895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7E7890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51481CF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EEA84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964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E261CB" w:rsidRPr="00FF0976" w14:paraId="212E8AE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8C9D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7C78A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E261CB" w:rsidRPr="00FF0976" w14:paraId="0945D69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34B6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BFC06C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Ostala fermentirana pića (npr. jabukovača, kruškovača, medovina)</w:t>
            </w:r>
          </w:p>
        </w:tc>
      </w:tr>
      <w:tr w:rsidR="00E261CB" w:rsidRPr="00FF0976" w14:paraId="632B8A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4518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22.08(*)</w:t>
            </w:r>
          </w:p>
          <w:p w14:paraId="10C1E81D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2657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E261CB" w:rsidRPr="00FF0976" w14:paraId="6F8289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721AD5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C16C6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Ocat i nadomjesci octa</w:t>
            </w:r>
          </w:p>
        </w:tc>
      </w:tr>
      <w:tr w:rsidR="00E261CB" w:rsidRPr="00FF0976" w14:paraId="2731EE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F254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D547D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Ostaci i otpaci od prehrambene industrije; pripremljena životinjska hrana</w:t>
            </w:r>
          </w:p>
        </w:tc>
      </w:tr>
      <w:tr w:rsidR="00E261CB" w:rsidRPr="00FF0976" w14:paraId="05FAEBC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96A35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047B4C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E7E00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33EA9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BC6127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Neprerađeni duhan, duhanski otpaci</w:t>
            </w:r>
          </w:p>
        </w:tc>
      </w:tr>
      <w:tr w:rsidR="00E261CB" w:rsidRPr="00FF0976" w14:paraId="4975CE1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B8A0B4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lastRenderedPageBreak/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DEF551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6D7EE0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6FFB8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116C92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Pluto prirodno, neobrađeno, drobljeno, granulirano ili mljeveno; otpaci od pluta</w:t>
            </w:r>
          </w:p>
        </w:tc>
      </w:tr>
      <w:tr w:rsidR="00E261CB" w:rsidRPr="00FF0976" w14:paraId="5B25799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794DF3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B03D1E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4E8D463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B5AF6E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17DD30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Lan, sirov ili prerađen, ali nepreden; lanena kučina i otpaci (uključujući otpadnu pređu i rastrgane tekstilne materijale)</w:t>
            </w:r>
          </w:p>
        </w:tc>
      </w:tr>
      <w:tr w:rsidR="00E261CB" w:rsidRPr="00FF0976" w14:paraId="274172DE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CCA91C8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47602D" w14:textId="77777777" w:rsidR="00E261CB" w:rsidRPr="00FF0976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</w:p>
        </w:tc>
      </w:tr>
      <w:tr w:rsidR="00E261CB" w:rsidRPr="00FF0976" w14:paraId="25BFD625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E0844B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3FFC54" w14:textId="77777777" w:rsidR="00E261CB" w:rsidRPr="00FF0976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</w:pP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Prava konoplja (</w:t>
            </w:r>
            <w:r w:rsidRPr="00FF0976">
              <w:rPr>
                <w:rFonts w:asciiTheme="minorHAnsi" w:eastAsia="Times New Roman" w:hAnsiTheme="minorHAnsi"/>
                <w:b/>
                <w:i/>
                <w:iCs/>
                <w:color w:val="666666"/>
                <w:lang w:val="hr-HR" w:eastAsia="hr-HR"/>
              </w:rPr>
              <w:t>Cannabis sativa l.</w:t>
            </w:r>
            <w:r w:rsidRPr="00FF0976">
              <w:rPr>
                <w:rFonts w:asciiTheme="minorHAnsi" w:eastAsia="Times New Roman" w:hAnsiTheme="minorHAnsi"/>
                <w:b/>
                <w:color w:val="666666"/>
                <w:lang w:val="hr-HR" w:eastAsia="hr-HR"/>
              </w:rPr>
              <w:t>), sirova ili prerađena, ali nepredena; kučina i otpaci od konoplje (uključujući otpadnu pređu i rastrgane tekstilne materijale)</w:t>
            </w:r>
          </w:p>
        </w:tc>
      </w:tr>
    </w:tbl>
    <w:p w14:paraId="4B8702B0" w14:textId="77777777" w:rsidR="00E261CB" w:rsidRPr="00FF0976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color w:val="000000"/>
          <w:lang w:val="hr-HR" w:eastAsia="hr-HR"/>
        </w:rPr>
      </w:pPr>
      <w:r w:rsidRPr="00FF0976">
        <w:rPr>
          <w:rFonts w:asciiTheme="minorHAnsi" w:eastAsia="Times New Roman" w:hAnsiTheme="minorHAnsi" w:cs="Helvetica"/>
          <w:b/>
          <w:color w:val="000000"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4E1FD01D" w14:textId="77777777" w:rsidR="00674F3F" w:rsidRPr="00FF0976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FF0976" w:rsidSect="00B255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92610" w14:textId="77777777" w:rsidR="00BC3185" w:rsidRDefault="00BC3185" w:rsidP="004348F8">
      <w:pPr>
        <w:spacing w:after="0" w:line="240" w:lineRule="auto"/>
      </w:pPr>
      <w:r>
        <w:separator/>
      </w:r>
    </w:p>
  </w:endnote>
  <w:endnote w:type="continuationSeparator" w:id="0">
    <w:p w14:paraId="5798C32B" w14:textId="77777777" w:rsidR="00BC3185" w:rsidRDefault="00BC3185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137D0" w14:textId="77777777" w:rsidR="00BC3185" w:rsidRDefault="00BC3185" w:rsidP="004348F8">
      <w:pPr>
        <w:spacing w:after="0" w:line="240" w:lineRule="auto"/>
      </w:pPr>
      <w:r>
        <w:separator/>
      </w:r>
    </w:p>
  </w:footnote>
  <w:footnote w:type="continuationSeparator" w:id="0">
    <w:p w14:paraId="135F942A" w14:textId="77777777" w:rsidR="00BC3185" w:rsidRDefault="00BC3185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633CB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07FFE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3185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457B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252E6"/>
  <w15:docId w15:val="{563CAB50-AF1C-451F-918D-AF862D3D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40ED-ECCA-4AE4-A520-103EC1C5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Martina Šimanović</cp:lastModifiedBy>
  <cp:revision>6</cp:revision>
  <cp:lastPrinted>2017-11-13T12:43:00Z</cp:lastPrinted>
  <dcterms:created xsi:type="dcterms:W3CDTF">2017-12-19T13:08:00Z</dcterms:created>
  <dcterms:modified xsi:type="dcterms:W3CDTF">2018-10-02T12:02:00Z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